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82" w:rsidRDefault="00DE7C82" w:rsidP="00E359CA">
      <w:pPr>
        <w:jc w:val="both"/>
        <w:rPr>
          <w:rFonts w:ascii="Arial" w:hAnsi="Arial" w:cs="Arial"/>
          <w:b/>
          <w:lang w:val="es-MX"/>
        </w:rPr>
      </w:pPr>
    </w:p>
    <w:p w:rsidR="00224713" w:rsidRDefault="00224713" w:rsidP="00E359CA">
      <w:pPr>
        <w:jc w:val="both"/>
        <w:rPr>
          <w:rFonts w:ascii="Arial" w:hAnsi="Arial" w:cs="Arial"/>
          <w:b/>
          <w:lang w:val="es-MX"/>
        </w:rPr>
      </w:pPr>
    </w:p>
    <w:p w:rsidR="00E359CA" w:rsidRPr="00466E88" w:rsidRDefault="00E67748" w:rsidP="00E359CA">
      <w:pPr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b/>
          <w:lang w:val="es-MX"/>
        </w:rPr>
        <w:t xml:space="preserve">Decreto </w:t>
      </w:r>
      <w:r w:rsidR="005807BD" w:rsidRPr="00466E88">
        <w:rPr>
          <w:rFonts w:ascii="Arial" w:hAnsi="Arial" w:cs="Arial"/>
          <w:b/>
          <w:lang w:val="es-MX"/>
        </w:rPr>
        <w:t>101</w:t>
      </w:r>
      <w:r w:rsidRPr="00466E88">
        <w:rPr>
          <w:rFonts w:ascii="Arial" w:hAnsi="Arial" w:cs="Arial"/>
          <w:b/>
          <w:lang w:val="es-MX"/>
        </w:rPr>
        <w:t>-</w:t>
      </w:r>
      <w:r w:rsidR="005807BD" w:rsidRPr="00466E88">
        <w:rPr>
          <w:rFonts w:ascii="Arial" w:hAnsi="Arial" w:cs="Arial"/>
          <w:b/>
          <w:lang w:val="es-MX"/>
        </w:rPr>
        <w:t>97</w:t>
      </w:r>
      <w:r w:rsidRPr="00466E88">
        <w:rPr>
          <w:rFonts w:ascii="Arial" w:hAnsi="Arial" w:cs="Arial"/>
          <w:b/>
          <w:lang w:val="es-MX"/>
        </w:rPr>
        <w:t xml:space="preserve"> “Ley </w:t>
      </w:r>
      <w:r w:rsidR="005807BD" w:rsidRPr="00466E88">
        <w:rPr>
          <w:rFonts w:ascii="Arial" w:hAnsi="Arial" w:cs="Arial"/>
          <w:b/>
          <w:lang w:val="es-MX"/>
        </w:rPr>
        <w:t xml:space="preserve">Orgánica </w:t>
      </w:r>
      <w:r w:rsidRPr="00466E88">
        <w:rPr>
          <w:rFonts w:ascii="Arial" w:hAnsi="Arial" w:cs="Arial"/>
          <w:b/>
          <w:lang w:val="es-MX"/>
        </w:rPr>
        <w:t xml:space="preserve">del Presupuesto”, Artículo </w:t>
      </w:r>
      <w:r w:rsidR="00E359CA" w:rsidRPr="00466E88">
        <w:rPr>
          <w:rFonts w:ascii="Arial" w:hAnsi="Arial" w:cs="Arial"/>
          <w:b/>
          <w:lang w:val="es-MX"/>
        </w:rPr>
        <w:t>30</w:t>
      </w:r>
      <w:r w:rsidR="005807BD" w:rsidRPr="00466E88">
        <w:rPr>
          <w:rFonts w:ascii="Arial" w:hAnsi="Arial" w:cs="Arial"/>
          <w:b/>
          <w:lang w:val="es-MX"/>
        </w:rPr>
        <w:t>.</w:t>
      </w:r>
      <w:r w:rsidRPr="00466E88">
        <w:rPr>
          <w:rFonts w:ascii="Arial" w:hAnsi="Arial" w:cs="Arial"/>
          <w:b/>
          <w:lang w:val="es-MX"/>
        </w:rPr>
        <w:t xml:space="preserve"> </w:t>
      </w:r>
      <w:r w:rsidR="00B121A4" w:rsidRPr="00466E88">
        <w:rPr>
          <w:rFonts w:ascii="Arial" w:hAnsi="Arial" w:cs="Arial"/>
          <w:b/>
          <w:lang w:val="es-MX"/>
        </w:rPr>
        <w:t>Programación de la e</w:t>
      </w:r>
      <w:r w:rsidR="005E1EF4" w:rsidRPr="00466E88">
        <w:rPr>
          <w:rFonts w:ascii="Arial" w:hAnsi="Arial" w:cs="Arial"/>
          <w:b/>
          <w:lang w:val="es-MX"/>
        </w:rPr>
        <w:t>jecución</w:t>
      </w:r>
      <w:r w:rsidRPr="00466E88">
        <w:rPr>
          <w:rFonts w:ascii="Arial" w:hAnsi="Arial" w:cs="Arial"/>
          <w:b/>
          <w:lang w:val="es-MX"/>
        </w:rPr>
        <w:t>.</w:t>
      </w:r>
      <w:r w:rsidR="003263CB" w:rsidRPr="00466E88">
        <w:rPr>
          <w:rFonts w:ascii="Arial" w:hAnsi="Arial" w:cs="Arial"/>
          <w:b/>
          <w:lang w:val="es-MX"/>
        </w:rPr>
        <w:t xml:space="preserve"> </w:t>
      </w:r>
      <w:r w:rsidR="00E359CA" w:rsidRPr="00466E88">
        <w:rPr>
          <w:rFonts w:ascii="Arial" w:hAnsi="Arial" w:cs="Arial"/>
          <w:lang w:val="es-MX"/>
        </w:rPr>
        <w:t>De acuerdo con las normas técnicas y periodicidad que para efectos de la programación de la ejecución establezca el Ministerio de Finanzas Públicas, las entidades y organismos que financieramente dependan total o parcialmente del presupuesto general de ingresos y egresos del Estado, propondrán a dicho Ministerio la programación de la ejecución física y financiera de sus presupuestos</w:t>
      </w:r>
      <w:r w:rsidR="00B121A4" w:rsidRPr="00466E88">
        <w:rPr>
          <w:rFonts w:ascii="Arial" w:hAnsi="Arial" w:cs="Arial"/>
          <w:lang w:val="es-MX"/>
        </w:rPr>
        <w:t>.</w:t>
      </w:r>
      <w:r w:rsidR="00E359CA" w:rsidRPr="00466E88">
        <w:rPr>
          <w:rFonts w:ascii="Arial" w:hAnsi="Arial" w:cs="Arial"/>
          <w:lang w:val="es-MX"/>
        </w:rPr>
        <w:t xml:space="preserve"> Este fijará las cuotas de compromisos, devengados y pagos considerando el flujo estacional de los ingresos, la capacidad real de ejecución y el flujo de fondos requeridos para el logro oportuno y eficiente de las metas de los programas y proyectos.</w:t>
      </w:r>
    </w:p>
    <w:p w:rsidR="00E359CA" w:rsidRPr="00466E88" w:rsidRDefault="00E359CA" w:rsidP="00E359CA">
      <w:pPr>
        <w:jc w:val="both"/>
        <w:rPr>
          <w:rFonts w:ascii="Arial" w:hAnsi="Arial" w:cs="Arial"/>
          <w:lang w:val="es-MX"/>
        </w:rPr>
      </w:pPr>
    </w:p>
    <w:p w:rsidR="00E359CA" w:rsidRPr="00466E88" w:rsidRDefault="00E359CA" w:rsidP="00E359CA">
      <w:pPr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lang w:val="es-MX"/>
        </w:rPr>
        <w:t>Para la fijación de las cuotas de compromiso y devengado únicamente podrán asignarse recursos de inversión y realizar desembolsos a los programas y proyectos registrados y evaluados en el Sistema Nacional de Inversión Pública</w:t>
      </w:r>
      <w:r w:rsidR="005E1EF4" w:rsidRPr="00466E88">
        <w:rPr>
          <w:rFonts w:ascii="Arial" w:hAnsi="Arial" w:cs="Arial"/>
          <w:lang w:val="es-MX"/>
        </w:rPr>
        <w:t xml:space="preserve"> (SNIP), conforme al avance físico y financiero de la obra, el cual debe registrarse en forma mensual en el Sistema Nacional de Inversión Pública (SNIP) por cada unidad ejecutora</w:t>
      </w:r>
      <w:r w:rsidR="00B121A4" w:rsidRPr="00466E88">
        <w:rPr>
          <w:rFonts w:ascii="Arial" w:hAnsi="Arial" w:cs="Arial"/>
          <w:lang w:val="es-MX"/>
        </w:rPr>
        <w:t>,</w:t>
      </w:r>
      <w:r w:rsidR="005E1EF4" w:rsidRPr="00466E88">
        <w:rPr>
          <w:rFonts w:ascii="Arial" w:hAnsi="Arial" w:cs="Arial"/>
          <w:lang w:val="es-MX"/>
        </w:rPr>
        <w:t xml:space="preserve"> sin excepción.</w:t>
      </w:r>
    </w:p>
    <w:p w:rsidR="003263CB" w:rsidRPr="00466E88" w:rsidRDefault="003263CB" w:rsidP="009D0B90">
      <w:pPr>
        <w:jc w:val="both"/>
        <w:rPr>
          <w:rFonts w:ascii="Arial" w:hAnsi="Arial" w:cs="Arial"/>
          <w:lang w:val="es-MX"/>
        </w:rPr>
      </w:pPr>
    </w:p>
    <w:p w:rsidR="005E1EF4" w:rsidRPr="00466E88" w:rsidRDefault="005E1EF4" w:rsidP="00742691">
      <w:pPr>
        <w:jc w:val="both"/>
        <w:rPr>
          <w:rFonts w:ascii="Arial" w:hAnsi="Arial" w:cs="Arial"/>
          <w:lang w:val="es-MX"/>
        </w:rPr>
      </w:pPr>
    </w:p>
    <w:p w:rsidR="00742691" w:rsidRPr="00466E88" w:rsidRDefault="00176012" w:rsidP="00742691">
      <w:pPr>
        <w:jc w:val="both"/>
        <w:rPr>
          <w:rFonts w:ascii="Arial" w:hAnsi="Arial" w:cs="Arial"/>
          <w:b/>
          <w:lang w:val="es-MX"/>
        </w:rPr>
      </w:pPr>
      <w:r w:rsidRPr="00466E88">
        <w:rPr>
          <w:rFonts w:ascii="Arial" w:hAnsi="Arial" w:cs="Arial"/>
          <w:b/>
          <w:lang w:val="es-MX"/>
        </w:rPr>
        <w:t>“Conforme a su naturaleza coordinadora, competencia y objeto, la Secretaría de Asuntos Administrativos y de Seguridad de la Presidencia de la República, no ejecuta metas de programas y proyectos”.</w:t>
      </w:r>
    </w:p>
    <w:p w:rsidR="009D0B90" w:rsidRPr="00466E88" w:rsidRDefault="00176012" w:rsidP="00176012">
      <w:pPr>
        <w:tabs>
          <w:tab w:val="left" w:pos="7167"/>
        </w:tabs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lang w:val="es-MX"/>
        </w:rPr>
        <w:tab/>
      </w:r>
    </w:p>
    <w:p w:rsidR="001B7265" w:rsidRPr="00466E88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466E88" w:rsidRDefault="001B7265" w:rsidP="001B7265">
      <w:pPr>
        <w:jc w:val="right"/>
        <w:rPr>
          <w:rFonts w:ascii="Arial" w:hAnsi="Arial" w:cs="Arial"/>
          <w:b/>
          <w:lang w:val="es-MX"/>
        </w:rPr>
      </w:pPr>
      <w:r w:rsidRPr="00466E88">
        <w:rPr>
          <w:rFonts w:ascii="Arial" w:hAnsi="Arial" w:cs="Arial"/>
          <w:b/>
          <w:lang w:val="es-MX"/>
        </w:rPr>
        <w:t xml:space="preserve">Guatemala, </w:t>
      </w:r>
      <w:r w:rsidR="00526255">
        <w:rPr>
          <w:rFonts w:ascii="Arial" w:hAnsi="Arial" w:cs="Arial"/>
          <w:b/>
          <w:lang w:val="es-MX"/>
        </w:rPr>
        <w:t>junio</w:t>
      </w:r>
      <w:bookmarkStart w:id="0" w:name="_GoBack"/>
      <w:bookmarkEnd w:id="0"/>
      <w:r w:rsidR="00224713">
        <w:rPr>
          <w:rFonts w:ascii="Arial" w:hAnsi="Arial" w:cs="Arial"/>
          <w:b/>
          <w:lang w:val="es-MX"/>
        </w:rPr>
        <w:t xml:space="preserve"> de</w:t>
      </w:r>
      <w:r w:rsidRPr="00466E88">
        <w:rPr>
          <w:rFonts w:ascii="Arial" w:hAnsi="Arial" w:cs="Arial"/>
          <w:b/>
          <w:lang w:val="es-MX"/>
        </w:rPr>
        <w:t xml:space="preserve"> 202</w:t>
      </w:r>
      <w:r w:rsidR="00224713">
        <w:rPr>
          <w:rFonts w:ascii="Arial" w:hAnsi="Arial" w:cs="Arial"/>
          <w:b/>
          <w:lang w:val="es-MX"/>
        </w:rPr>
        <w:t>4</w:t>
      </w:r>
      <w:r w:rsidRPr="00466E88">
        <w:rPr>
          <w:rFonts w:ascii="Arial" w:hAnsi="Arial" w:cs="Arial"/>
          <w:b/>
          <w:lang w:val="es-MX"/>
        </w:rPr>
        <w:t>.</w:t>
      </w: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A257AC">
      <w:pPr>
        <w:rPr>
          <w:rFonts w:ascii="Arial" w:hAnsi="Arial" w:cs="Arial"/>
          <w:b/>
          <w:sz w:val="28"/>
          <w:szCs w:val="28"/>
          <w:lang w:val="es-MX"/>
        </w:rPr>
      </w:pPr>
    </w:p>
    <w:p w:rsidR="00176012" w:rsidRDefault="00176012" w:rsidP="001B7265">
      <w:pPr>
        <w:jc w:val="right"/>
        <w:rPr>
          <w:rFonts w:ascii="Bookman Old Style" w:hAnsi="Bookman Old Style"/>
          <w:b/>
          <w:sz w:val="28"/>
          <w:lang w:val="es-MX"/>
        </w:rPr>
      </w:pPr>
    </w:p>
    <w:sectPr w:rsidR="00176012" w:rsidSect="00C81B72">
      <w:headerReference w:type="default" r:id="rId8"/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89" w:rsidRDefault="00501889" w:rsidP="00995DD9">
      <w:r>
        <w:separator/>
      </w:r>
    </w:p>
  </w:endnote>
  <w:endnote w:type="continuationSeparator" w:id="0">
    <w:p w:rsidR="00501889" w:rsidRDefault="00501889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11C" w:rsidRPr="00A717CA" w:rsidRDefault="00E6311C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Página 01 de 01</w:t>
    </w:r>
  </w:p>
  <w:p w:rsidR="00E6311C" w:rsidRDefault="00E6311C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DEPARTAMENTO DE PRESUPUESTO</w:t>
    </w:r>
  </w:p>
  <w:p w:rsidR="00B121A4" w:rsidRPr="00A717CA" w:rsidRDefault="00B121A4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89" w:rsidRDefault="00501889" w:rsidP="00995DD9">
      <w:r>
        <w:separator/>
      </w:r>
    </w:p>
  </w:footnote>
  <w:footnote w:type="continuationSeparator" w:id="0">
    <w:p w:rsidR="00501889" w:rsidRDefault="00501889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64D" w:rsidRDefault="00224713" w:rsidP="0032764D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428309CE" wp14:editId="381C094A">
          <wp:simplePos x="0" y="0"/>
          <wp:positionH relativeFrom="margin">
            <wp:align>right</wp:align>
          </wp:positionH>
          <wp:positionV relativeFrom="paragraph">
            <wp:posOffset>-450215</wp:posOffset>
          </wp:positionV>
          <wp:extent cx="1571625" cy="1047750"/>
          <wp:effectExtent l="0" t="0" r="9525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6581D5C4" wp14:editId="40F2BBFC">
          <wp:simplePos x="0" y="0"/>
          <wp:positionH relativeFrom="margin">
            <wp:align>left</wp:align>
          </wp:positionH>
          <wp:positionV relativeFrom="paragraph">
            <wp:posOffset>-353060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64D">
      <w:tab/>
    </w:r>
  </w:p>
  <w:p w:rsidR="007E0BC8" w:rsidRDefault="007E0BC8" w:rsidP="007E0BC8">
    <w:pPr>
      <w:pStyle w:val="Encabezado"/>
    </w:pPr>
  </w:p>
  <w:p w:rsidR="00224713" w:rsidRDefault="00224713" w:rsidP="007E0BC8">
    <w:pPr>
      <w:pStyle w:val="Encabezado"/>
    </w:pPr>
  </w:p>
  <w:p w:rsidR="003263CB" w:rsidRPr="007E0BC8" w:rsidRDefault="003263CB" w:rsidP="007E0B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421A8"/>
    <w:rsid w:val="00063739"/>
    <w:rsid w:val="00093BB8"/>
    <w:rsid w:val="000A422D"/>
    <w:rsid w:val="000A4A51"/>
    <w:rsid w:val="000A78CF"/>
    <w:rsid w:val="000B40F0"/>
    <w:rsid w:val="000B45E0"/>
    <w:rsid w:val="000B4BD6"/>
    <w:rsid w:val="000B569E"/>
    <w:rsid w:val="000D503D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76012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5DCD"/>
    <w:rsid w:val="00200DB4"/>
    <w:rsid w:val="00224713"/>
    <w:rsid w:val="002543D2"/>
    <w:rsid w:val="00255BBD"/>
    <w:rsid w:val="00267D5F"/>
    <w:rsid w:val="00290866"/>
    <w:rsid w:val="00294903"/>
    <w:rsid w:val="002A2487"/>
    <w:rsid w:val="002E1790"/>
    <w:rsid w:val="00321A0C"/>
    <w:rsid w:val="00322816"/>
    <w:rsid w:val="003263CB"/>
    <w:rsid w:val="0032764D"/>
    <w:rsid w:val="00331FF3"/>
    <w:rsid w:val="00337207"/>
    <w:rsid w:val="003524BD"/>
    <w:rsid w:val="00356B05"/>
    <w:rsid w:val="003A29E2"/>
    <w:rsid w:val="003A3F08"/>
    <w:rsid w:val="003A4E00"/>
    <w:rsid w:val="003A58F1"/>
    <w:rsid w:val="003A6E88"/>
    <w:rsid w:val="003C398D"/>
    <w:rsid w:val="003D10BD"/>
    <w:rsid w:val="003D1903"/>
    <w:rsid w:val="003D66AE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66E88"/>
    <w:rsid w:val="0047141E"/>
    <w:rsid w:val="004750DF"/>
    <w:rsid w:val="00483132"/>
    <w:rsid w:val="00490B58"/>
    <w:rsid w:val="0049736F"/>
    <w:rsid w:val="004B09CB"/>
    <w:rsid w:val="004B4693"/>
    <w:rsid w:val="004D1A3F"/>
    <w:rsid w:val="004D3F82"/>
    <w:rsid w:val="004F74B7"/>
    <w:rsid w:val="00501889"/>
    <w:rsid w:val="005158E1"/>
    <w:rsid w:val="0052167D"/>
    <w:rsid w:val="00522515"/>
    <w:rsid w:val="00526255"/>
    <w:rsid w:val="00540924"/>
    <w:rsid w:val="0054343F"/>
    <w:rsid w:val="005531A4"/>
    <w:rsid w:val="0055650A"/>
    <w:rsid w:val="00556C46"/>
    <w:rsid w:val="00567BC9"/>
    <w:rsid w:val="0057799F"/>
    <w:rsid w:val="005804A6"/>
    <w:rsid w:val="005807BD"/>
    <w:rsid w:val="005935AA"/>
    <w:rsid w:val="005B22A5"/>
    <w:rsid w:val="005E1EF4"/>
    <w:rsid w:val="005E477C"/>
    <w:rsid w:val="005E54CE"/>
    <w:rsid w:val="005F3597"/>
    <w:rsid w:val="00604EE2"/>
    <w:rsid w:val="00632215"/>
    <w:rsid w:val="006324E5"/>
    <w:rsid w:val="006365EF"/>
    <w:rsid w:val="006458C7"/>
    <w:rsid w:val="00646D5E"/>
    <w:rsid w:val="00647226"/>
    <w:rsid w:val="006519E7"/>
    <w:rsid w:val="00652D07"/>
    <w:rsid w:val="00673107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76B4B"/>
    <w:rsid w:val="007825E7"/>
    <w:rsid w:val="007C625B"/>
    <w:rsid w:val="007D46C4"/>
    <w:rsid w:val="007E0BC8"/>
    <w:rsid w:val="007E20A9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6DD7"/>
    <w:rsid w:val="008878A2"/>
    <w:rsid w:val="008901D2"/>
    <w:rsid w:val="008953E8"/>
    <w:rsid w:val="008A4EA0"/>
    <w:rsid w:val="008A5018"/>
    <w:rsid w:val="008C1667"/>
    <w:rsid w:val="008D5657"/>
    <w:rsid w:val="008D56B5"/>
    <w:rsid w:val="008D7966"/>
    <w:rsid w:val="00905EBF"/>
    <w:rsid w:val="00922F58"/>
    <w:rsid w:val="0092678C"/>
    <w:rsid w:val="00936C2C"/>
    <w:rsid w:val="0093761F"/>
    <w:rsid w:val="009444B3"/>
    <w:rsid w:val="00947519"/>
    <w:rsid w:val="00952E97"/>
    <w:rsid w:val="0097453B"/>
    <w:rsid w:val="009859AA"/>
    <w:rsid w:val="009936C0"/>
    <w:rsid w:val="00995DD9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2C91"/>
    <w:rsid w:val="00A043F9"/>
    <w:rsid w:val="00A11A2C"/>
    <w:rsid w:val="00A14B39"/>
    <w:rsid w:val="00A257AC"/>
    <w:rsid w:val="00A3414F"/>
    <w:rsid w:val="00A376D8"/>
    <w:rsid w:val="00A463F0"/>
    <w:rsid w:val="00A65AC0"/>
    <w:rsid w:val="00A863C2"/>
    <w:rsid w:val="00A91F1E"/>
    <w:rsid w:val="00AA3A2F"/>
    <w:rsid w:val="00AB3D3C"/>
    <w:rsid w:val="00AC3751"/>
    <w:rsid w:val="00AD0BC0"/>
    <w:rsid w:val="00AF01D4"/>
    <w:rsid w:val="00AF1EE5"/>
    <w:rsid w:val="00AF3596"/>
    <w:rsid w:val="00AF5BDD"/>
    <w:rsid w:val="00B121A4"/>
    <w:rsid w:val="00B229A4"/>
    <w:rsid w:val="00B2522B"/>
    <w:rsid w:val="00B40576"/>
    <w:rsid w:val="00B41A16"/>
    <w:rsid w:val="00B478A6"/>
    <w:rsid w:val="00B528B6"/>
    <w:rsid w:val="00B66C29"/>
    <w:rsid w:val="00B66FDD"/>
    <w:rsid w:val="00B82748"/>
    <w:rsid w:val="00B87EFE"/>
    <w:rsid w:val="00BB1674"/>
    <w:rsid w:val="00BB3195"/>
    <w:rsid w:val="00BC2AC0"/>
    <w:rsid w:val="00BD4380"/>
    <w:rsid w:val="00BD52D2"/>
    <w:rsid w:val="00BE4F0B"/>
    <w:rsid w:val="00C112A7"/>
    <w:rsid w:val="00C16226"/>
    <w:rsid w:val="00C25216"/>
    <w:rsid w:val="00C4723F"/>
    <w:rsid w:val="00C50D0B"/>
    <w:rsid w:val="00C60014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4D14"/>
    <w:rsid w:val="00CF5D3C"/>
    <w:rsid w:val="00D12C53"/>
    <w:rsid w:val="00D13686"/>
    <w:rsid w:val="00D257F6"/>
    <w:rsid w:val="00D37595"/>
    <w:rsid w:val="00D408A5"/>
    <w:rsid w:val="00D46D9E"/>
    <w:rsid w:val="00D55A1B"/>
    <w:rsid w:val="00D61AD7"/>
    <w:rsid w:val="00D80BF4"/>
    <w:rsid w:val="00D83FD7"/>
    <w:rsid w:val="00D92461"/>
    <w:rsid w:val="00D945F4"/>
    <w:rsid w:val="00DC5D2B"/>
    <w:rsid w:val="00DE2B5E"/>
    <w:rsid w:val="00DE7C82"/>
    <w:rsid w:val="00DF3ABF"/>
    <w:rsid w:val="00E11AA1"/>
    <w:rsid w:val="00E122A3"/>
    <w:rsid w:val="00E13B8B"/>
    <w:rsid w:val="00E16CCB"/>
    <w:rsid w:val="00E204DC"/>
    <w:rsid w:val="00E24337"/>
    <w:rsid w:val="00E26C69"/>
    <w:rsid w:val="00E27F6A"/>
    <w:rsid w:val="00E32596"/>
    <w:rsid w:val="00E359CA"/>
    <w:rsid w:val="00E432A1"/>
    <w:rsid w:val="00E46ACD"/>
    <w:rsid w:val="00E5020E"/>
    <w:rsid w:val="00E5741E"/>
    <w:rsid w:val="00E611CC"/>
    <w:rsid w:val="00E6311C"/>
    <w:rsid w:val="00E67748"/>
    <w:rsid w:val="00E7272F"/>
    <w:rsid w:val="00E94ECB"/>
    <w:rsid w:val="00EC358B"/>
    <w:rsid w:val="00EC5C86"/>
    <w:rsid w:val="00EE63F2"/>
    <w:rsid w:val="00F25D6C"/>
    <w:rsid w:val="00F3118B"/>
    <w:rsid w:val="00F312C6"/>
    <w:rsid w:val="00F42C34"/>
    <w:rsid w:val="00F518AD"/>
    <w:rsid w:val="00F54C64"/>
    <w:rsid w:val="00F62F6C"/>
    <w:rsid w:val="00F749E2"/>
    <w:rsid w:val="00F8066A"/>
    <w:rsid w:val="00F82BDD"/>
    <w:rsid w:val="00F84871"/>
    <w:rsid w:val="00F876E4"/>
    <w:rsid w:val="00FA0F0B"/>
    <w:rsid w:val="00FA5D2D"/>
    <w:rsid w:val="00FB099C"/>
    <w:rsid w:val="00FB56B5"/>
    <w:rsid w:val="00FD4ED1"/>
    <w:rsid w:val="00FD5AF5"/>
    <w:rsid w:val="00FE5482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35B4CA49"/>
  <w15:docId w15:val="{E97F6D80-094A-4318-9914-97EB25A6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E36C7-811B-4311-95EA-D6B45688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14</cp:revision>
  <cp:lastPrinted>2022-04-04T14:49:00Z</cp:lastPrinted>
  <dcterms:created xsi:type="dcterms:W3CDTF">2022-04-04T14:49:00Z</dcterms:created>
  <dcterms:modified xsi:type="dcterms:W3CDTF">2024-07-02T16:34:00Z</dcterms:modified>
</cp:coreProperties>
</file>