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71" w:rsidRDefault="008F1671" w:rsidP="00C23C08">
      <w:pPr>
        <w:jc w:val="both"/>
        <w:rPr>
          <w:rFonts w:ascii="Arial" w:hAnsi="Arial" w:cs="Arial"/>
          <w:b/>
          <w:lang w:val="es-MX"/>
        </w:rPr>
      </w:pPr>
    </w:p>
    <w:p w:rsidR="008F1671" w:rsidRDefault="008F1671" w:rsidP="00C23C08">
      <w:pPr>
        <w:jc w:val="both"/>
        <w:rPr>
          <w:rFonts w:ascii="Arial" w:hAnsi="Arial" w:cs="Arial"/>
          <w:b/>
          <w:lang w:val="es-MX"/>
        </w:rPr>
      </w:pPr>
    </w:p>
    <w:p w:rsidR="00C23C08" w:rsidRPr="00BA4CE6" w:rsidRDefault="00563F6A" w:rsidP="00C23C0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Decreto 54-2022 “Ley del Presupuesto General de Ingresos y Egresos del Estado para el Ejercicio Fiscal 2023, con vigencia para el ejercicio fiscal 2024.</w:t>
      </w:r>
      <w:r w:rsidR="00C23C08" w:rsidRPr="00BA4CE6">
        <w:rPr>
          <w:rFonts w:ascii="Arial" w:hAnsi="Arial" w:cs="Arial"/>
          <w:b/>
          <w:lang w:val="es-MX"/>
        </w:rPr>
        <w:t xml:space="preserve"> Artículo 2</w:t>
      </w:r>
      <w:r w:rsidR="00F36E9F" w:rsidRPr="00BA4CE6">
        <w:rPr>
          <w:rFonts w:ascii="Arial" w:hAnsi="Arial" w:cs="Arial"/>
          <w:b/>
          <w:lang w:val="es-MX"/>
        </w:rPr>
        <w:t>2</w:t>
      </w:r>
      <w:r w:rsidR="00C23C08" w:rsidRPr="00BA4CE6">
        <w:rPr>
          <w:rFonts w:ascii="Arial" w:hAnsi="Arial" w:cs="Arial"/>
          <w:b/>
          <w:lang w:val="es-MX"/>
        </w:rPr>
        <w:t>. Publicación de informes en portales web.</w:t>
      </w:r>
      <w:r w:rsidR="00C23C08" w:rsidRPr="00BA4CE6">
        <w:rPr>
          <w:rFonts w:ascii="Arial" w:hAnsi="Arial" w:cs="Arial"/>
          <w:lang w:val="es-MX"/>
        </w:rPr>
        <w:t xml:space="preserve"> 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</w:t>
      </w:r>
      <w:r w:rsidR="00D608C2" w:rsidRPr="00BA4CE6">
        <w:rPr>
          <w:rFonts w:ascii="Arial" w:hAnsi="Arial" w:cs="Arial"/>
          <w:lang w:val="es-MX"/>
        </w:rPr>
        <w:t xml:space="preserve">onto, plazo, objeto y productos </w:t>
      </w:r>
      <w:r w:rsidR="00C23C08" w:rsidRPr="00BA4CE6">
        <w:rPr>
          <w:rFonts w:ascii="Arial" w:hAnsi="Arial" w:cs="Arial"/>
          <w:lang w:val="es-MX"/>
        </w:rPr>
        <w:t>o servicios a entregar.</w:t>
      </w:r>
    </w:p>
    <w:p w:rsidR="00C23C08" w:rsidRPr="00BA4CE6" w:rsidRDefault="00C23C08" w:rsidP="00C23C08">
      <w:pPr>
        <w:jc w:val="both"/>
        <w:rPr>
          <w:rFonts w:ascii="Arial" w:hAnsi="Arial" w:cs="Arial"/>
          <w:lang w:val="es-MX"/>
        </w:rPr>
      </w:pPr>
    </w:p>
    <w:p w:rsidR="00F36E9F" w:rsidRPr="00BA4CE6" w:rsidRDefault="00C23C08" w:rsidP="00C23C08">
      <w:pPr>
        <w:jc w:val="both"/>
        <w:rPr>
          <w:rFonts w:ascii="Arial" w:hAnsi="Arial" w:cs="Arial"/>
          <w:lang w:val="es-MX"/>
        </w:rPr>
      </w:pPr>
      <w:r w:rsidRPr="00BA4CE6">
        <w:rPr>
          <w:rFonts w:ascii="Arial" w:hAnsi="Arial" w:cs="Arial"/>
          <w:lang w:val="es-MX"/>
        </w:rPr>
        <w:t xml:space="preserve">Los informes </w:t>
      </w:r>
      <w:r w:rsidR="00F36E9F" w:rsidRPr="00BA4CE6">
        <w:rPr>
          <w:rFonts w:ascii="Arial" w:hAnsi="Arial" w:cs="Arial"/>
          <w:lang w:val="es-MX"/>
        </w:rPr>
        <w:t xml:space="preserve">a </w:t>
      </w:r>
      <w:r w:rsidR="00084FBA" w:rsidRPr="00BA4CE6">
        <w:rPr>
          <w:rFonts w:ascii="Arial" w:hAnsi="Arial" w:cs="Arial"/>
          <w:lang w:val="es-MX"/>
        </w:rPr>
        <w:t>los que se refiere el presente D</w:t>
      </w:r>
      <w:r w:rsidR="00F36E9F" w:rsidRPr="00BA4CE6">
        <w:rPr>
          <w:rFonts w:ascii="Arial" w:hAnsi="Arial" w:cs="Arial"/>
          <w:lang w:val="es-MX"/>
        </w:rPr>
        <w:t>ecreto, deberán ser publicados en formatos editables con el fin de promover en la ciudadanía la utilización de datos abiertos, y se publicarán en los respectivos portales bajo un</w:t>
      </w:r>
      <w:r w:rsidR="00084FBA" w:rsidRPr="00BA4CE6">
        <w:rPr>
          <w:rFonts w:ascii="Arial" w:hAnsi="Arial" w:cs="Arial"/>
          <w:lang w:val="es-MX"/>
        </w:rPr>
        <w:t xml:space="preserve"> apartado accesible denominado Transparencia P</w:t>
      </w:r>
      <w:r w:rsidR="00F36E9F" w:rsidRPr="00BA4CE6">
        <w:rPr>
          <w:rFonts w:ascii="Arial" w:hAnsi="Arial" w:cs="Arial"/>
          <w:lang w:val="es-MX"/>
        </w:rPr>
        <w:t xml:space="preserve">resupuestaria. </w:t>
      </w:r>
    </w:p>
    <w:p w:rsidR="00F36E9F" w:rsidRPr="00BA4CE6" w:rsidRDefault="00F36E9F" w:rsidP="00C23C08">
      <w:pPr>
        <w:jc w:val="both"/>
        <w:rPr>
          <w:rFonts w:ascii="Arial" w:hAnsi="Arial" w:cs="Arial"/>
          <w:lang w:val="es-MX"/>
        </w:rPr>
      </w:pPr>
    </w:p>
    <w:p w:rsidR="00C23C08" w:rsidRPr="00BA4CE6" w:rsidRDefault="004313DA" w:rsidP="00C23C08">
      <w:pPr>
        <w:jc w:val="both"/>
        <w:rPr>
          <w:rFonts w:ascii="Arial" w:hAnsi="Arial" w:cs="Arial"/>
          <w:b/>
          <w:lang w:val="es-MX"/>
        </w:rPr>
      </w:pPr>
      <w:r w:rsidRPr="00BA4CE6">
        <w:rPr>
          <w:rFonts w:ascii="Arial" w:hAnsi="Arial" w:cs="Arial"/>
          <w:b/>
          <w:lang w:val="es-MX"/>
        </w:rPr>
        <w:t xml:space="preserve">Conforme </w:t>
      </w:r>
      <w:r w:rsidR="00C230B7" w:rsidRPr="00BA4CE6">
        <w:rPr>
          <w:rFonts w:ascii="Arial" w:hAnsi="Arial" w:cs="Arial"/>
          <w:b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 w:rsidRPr="00BA4CE6">
        <w:rPr>
          <w:rFonts w:ascii="Arial" w:hAnsi="Arial" w:cs="Arial"/>
          <w:b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Pr="00BA4CE6" w:rsidRDefault="00C23C08" w:rsidP="00C23C08">
      <w:pPr>
        <w:pStyle w:val="Prrafodelista"/>
        <w:jc w:val="both"/>
        <w:rPr>
          <w:rFonts w:ascii="Arial" w:hAnsi="Arial" w:cs="Arial"/>
          <w:lang w:val="es-MX"/>
        </w:rPr>
      </w:pPr>
    </w:p>
    <w:p w:rsidR="00B65AA0" w:rsidRPr="00BA4CE6" w:rsidRDefault="00B65AA0" w:rsidP="00C23C08">
      <w:pPr>
        <w:pStyle w:val="Prrafodelista"/>
        <w:jc w:val="right"/>
        <w:rPr>
          <w:rFonts w:ascii="Arial" w:hAnsi="Arial" w:cs="Arial"/>
          <w:b/>
          <w:lang w:val="es-MX"/>
        </w:rPr>
      </w:pPr>
    </w:p>
    <w:p w:rsidR="00C23C08" w:rsidRPr="00BA4CE6" w:rsidRDefault="00F232D6" w:rsidP="00C23C08">
      <w:pPr>
        <w:pStyle w:val="Prrafodelista"/>
        <w:jc w:val="right"/>
        <w:rPr>
          <w:rFonts w:ascii="Arial" w:hAnsi="Arial" w:cs="Arial"/>
          <w:b/>
          <w:lang w:val="es-MX"/>
        </w:rPr>
      </w:pPr>
      <w:r w:rsidRPr="00BA4CE6">
        <w:rPr>
          <w:rFonts w:ascii="Arial" w:hAnsi="Arial" w:cs="Arial"/>
          <w:b/>
          <w:lang w:val="es-MX"/>
        </w:rPr>
        <w:t xml:space="preserve">Guatemala, </w:t>
      </w:r>
      <w:r w:rsidR="00A65412">
        <w:rPr>
          <w:rFonts w:ascii="Arial" w:hAnsi="Arial" w:cs="Arial"/>
          <w:b/>
          <w:lang w:val="es-MX"/>
        </w:rPr>
        <w:t>junio</w:t>
      </w:r>
      <w:bookmarkStart w:id="0" w:name="_GoBack"/>
      <w:bookmarkEnd w:id="0"/>
      <w:r w:rsidR="00F36E9F" w:rsidRPr="00BA4CE6">
        <w:rPr>
          <w:rFonts w:ascii="Arial" w:hAnsi="Arial" w:cs="Arial"/>
          <w:b/>
          <w:lang w:val="es-MX"/>
        </w:rPr>
        <w:t xml:space="preserve"> </w:t>
      </w:r>
      <w:r w:rsidR="00665185" w:rsidRPr="00BA4CE6">
        <w:rPr>
          <w:rFonts w:ascii="Arial" w:hAnsi="Arial" w:cs="Arial"/>
          <w:b/>
          <w:lang w:val="es-MX"/>
        </w:rPr>
        <w:t>de 202</w:t>
      </w:r>
      <w:r w:rsidR="008F1671">
        <w:rPr>
          <w:rFonts w:ascii="Arial" w:hAnsi="Arial" w:cs="Arial"/>
          <w:b/>
          <w:lang w:val="es-MX"/>
        </w:rPr>
        <w:t>4</w:t>
      </w:r>
    </w:p>
    <w:p w:rsidR="00B65AA0" w:rsidRPr="00BA4CE6" w:rsidRDefault="00B65AA0" w:rsidP="00BE6709">
      <w:pPr>
        <w:pStyle w:val="Prrafodelista"/>
        <w:jc w:val="right"/>
        <w:rPr>
          <w:rFonts w:ascii="Arial" w:hAnsi="Arial" w:cs="Arial"/>
          <w:b/>
          <w:lang w:val="es-MX"/>
        </w:rPr>
      </w:pPr>
    </w:p>
    <w:p w:rsidR="00B65AA0" w:rsidRPr="00BA4CE6" w:rsidRDefault="00B65AA0" w:rsidP="00B65AA0">
      <w:pPr>
        <w:rPr>
          <w:lang w:val="es-MX"/>
        </w:rPr>
      </w:pPr>
    </w:p>
    <w:p w:rsidR="00B65AA0" w:rsidRPr="00B65AA0" w:rsidRDefault="00B65AA0" w:rsidP="00B65AA0">
      <w:pPr>
        <w:rPr>
          <w:lang w:val="es-MX"/>
        </w:rPr>
      </w:pPr>
    </w:p>
    <w:p w:rsidR="00B65AA0" w:rsidRPr="00B65AA0" w:rsidRDefault="00B65AA0" w:rsidP="00B65AA0">
      <w:pPr>
        <w:rPr>
          <w:lang w:val="es-MX"/>
        </w:rPr>
      </w:pPr>
    </w:p>
    <w:p w:rsidR="00B65AA0" w:rsidRPr="00B65AA0" w:rsidRDefault="00B65AA0" w:rsidP="00B65AA0">
      <w:pPr>
        <w:rPr>
          <w:lang w:val="es-MX"/>
        </w:rPr>
      </w:pPr>
    </w:p>
    <w:p w:rsidR="00B65AA0" w:rsidRPr="00B65AA0" w:rsidRDefault="00B65AA0" w:rsidP="00B65AA0">
      <w:pPr>
        <w:rPr>
          <w:lang w:val="es-MX"/>
        </w:rPr>
      </w:pPr>
    </w:p>
    <w:p w:rsidR="00B65AA0" w:rsidRPr="00B65AA0" w:rsidRDefault="00B65AA0" w:rsidP="00B65AA0">
      <w:pPr>
        <w:rPr>
          <w:lang w:val="es-MX"/>
        </w:rPr>
      </w:pPr>
    </w:p>
    <w:p w:rsidR="00B65AA0" w:rsidRPr="00B65AA0" w:rsidRDefault="00B65AA0" w:rsidP="00B65AA0">
      <w:pPr>
        <w:rPr>
          <w:lang w:val="es-MX"/>
        </w:rPr>
      </w:pPr>
    </w:p>
    <w:p w:rsidR="00B65AA0" w:rsidRPr="00B65AA0" w:rsidRDefault="00B65AA0" w:rsidP="00B65AA0">
      <w:pPr>
        <w:rPr>
          <w:lang w:val="es-MX"/>
        </w:rPr>
      </w:pPr>
    </w:p>
    <w:p w:rsidR="00C23C08" w:rsidRPr="00B65AA0" w:rsidRDefault="00B65AA0" w:rsidP="00B65AA0">
      <w:pPr>
        <w:tabs>
          <w:tab w:val="left" w:pos="8970"/>
        </w:tabs>
        <w:rPr>
          <w:lang w:val="es-MX"/>
        </w:rPr>
      </w:pPr>
      <w:r>
        <w:rPr>
          <w:lang w:val="es-MX"/>
        </w:rPr>
        <w:tab/>
      </w:r>
    </w:p>
    <w:sectPr w:rsidR="00C23C08" w:rsidRPr="00B65AA0" w:rsidSect="00C81B72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20" w:rsidRDefault="00977C20" w:rsidP="00995DD9">
      <w:r>
        <w:separator/>
      </w:r>
    </w:p>
  </w:endnote>
  <w:endnote w:type="continuationSeparator" w:id="0">
    <w:p w:rsidR="00977C20" w:rsidRDefault="00977C20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A0" w:rsidRDefault="00B65AA0" w:rsidP="00B65AA0">
    <w:pPr>
      <w:pStyle w:val="Prrafodelista"/>
      <w:jc w:val="right"/>
      <w:rPr>
        <w:rFonts w:ascii="Arial" w:hAnsi="Arial" w:cs="Arial"/>
        <w:b/>
        <w:sz w:val="16"/>
        <w:szCs w:val="16"/>
      </w:rPr>
    </w:pPr>
  </w:p>
  <w:p w:rsidR="00B65AA0" w:rsidRDefault="00B65AA0" w:rsidP="00B65AA0">
    <w:pPr>
      <w:pStyle w:val="Prrafodelista"/>
      <w:jc w:val="right"/>
      <w:rPr>
        <w:rFonts w:ascii="Arial" w:hAnsi="Arial" w:cs="Arial"/>
        <w:b/>
        <w:sz w:val="16"/>
        <w:szCs w:val="16"/>
      </w:rPr>
    </w:pPr>
  </w:p>
  <w:p w:rsidR="00B65AA0" w:rsidRDefault="00B65AA0" w:rsidP="00B65AA0">
    <w:pPr>
      <w:pStyle w:val="Prrafodelista"/>
      <w:jc w:val="right"/>
      <w:rPr>
        <w:rFonts w:ascii="Arial" w:hAnsi="Arial" w:cs="Arial"/>
        <w:b/>
        <w:sz w:val="16"/>
        <w:szCs w:val="16"/>
      </w:rPr>
    </w:pPr>
  </w:p>
  <w:p w:rsidR="00B65AA0" w:rsidRPr="00E9110D" w:rsidRDefault="00B65AA0" w:rsidP="00B65AA0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B65AA0" w:rsidRDefault="00B65AA0" w:rsidP="00B65AA0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B65AA0" w:rsidRPr="00E9110D" w:rsidRDefault="00B65AA0" w:rsidP="00B65AA0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  <w:p w:rsidR="00B65AA0" w:rsidRDefault="00B65A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20" w:rsidRDefault="00977C20" w:rsidP="00995DD9">
      <w:r>
        <w:separator/>
      </w:r>
    </w:p>
  </w:footnote>
  <w:footnote w:type="continuationSeparator" w:id="0">
    <w:p w:rsidR="00977C20" w:rsidRDefault="00977C20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2B" w:rsidRDefault="008F1671" w:rsidP="005D0C2B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12CE6F8C" wp14:editId="149A157E">
          <wp:simplePos x="0" y="0"/>
          <wp:positionH relativeFrom="margin">
            <wp:align>right</wp:align>
          </wp:positionH>
          <wp:positionV relativeFrom="paragraph">
            <wp:posOffset>-326390</wp:posOffset>
          </wp:positionV>
          <wp:extent cx="1638300" cy="942975"/>
          <wp:effectExtent l="0" t="0" r="0" b="952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5EED9E7A" wp14:editId="5CE59053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2209800" cy="876300"/>
          <wp:effectExtent l="0" t="0" r="0" b="0"/>
          <wp:wrapThrough wrapText="bothSides">
            <wp:wrapPolygon edited="0">
              <wp:start x="0" y="0"/>
              <wp:lineTo x="0" y="21130"/>
              <wp:lineTo x="21414" y="21130"/>
              <wp:lineTo x="21414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C2B">
      <w:tab/>
    </w:r>
  </w:p>
  <w:p w:rsidR="00024E8C" w:rsidRDefault="00024E8C" w:rsidP="003263CB">
    <w:pPr>
      <w:pStyle w:val="Encabezado"/>
    </w:pPr>
  </w:p>
  <w:p w:rsidR="003B6EAF" w:rsidRDefault="003B6EAF" w:rsidP="003B6EAF">
    <w:pPr>
      <w:pStyle w:val="Encabezado"/>
    </w:pPr>
  </w:p>
  <w:p w:rsidR="003263CB" w:rsidRDefault="003263CB" w:rsidP="003B6E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34B2A"/>
    <w:rsid w:val="00063739"/>
    <w:rsid w:val="00084FBA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B6EAF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3F6A"/>
    <w:rsid w:val="00567BC9"/>
    <w:rsid w:val="0057799F"/>
    <w:rsid w:val="005804A6"/>
    <w:rsid w:val="005807BD"/>
    <w:rsid w:val="005810F3"/>
    <w:rsid w:val="005935AA"/>
    <w:rsid w:val="005B22A5"/>
    <w:rsid w:val="005D0C2B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3A30"/>
    <w:rsid w:val="008D5657"/>
    <w:rsid w:val="008D56B5"/>
    <w:rsid w:val="008D7966"/>
    <w:rsid w:val="008F1671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412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5AA0"/>
    <w:rsid w:val="00B66C29"/>
    <w:rsid w:val="00B82748"/>
    <w:rsid w:val="00B833C9"/>
    <w:rsid w:val="00B87EFE"/>
    <w:rsid w:val="00BA4CE6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08C2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36E9F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2B36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DA73D93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18B7-0DA4-4CF5-8C60-D7DAFC0D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15</cp:revision>
  <cp:lastPrinted>2022-04-04T15:08:00Z</cp:lastPrinted>
  <dcterms:created xsi:type="dcterms:W3CDTF">2022-04-04T15:08:00Z</dcterms:created>
  <dcterms:modified xsi:type="dcterms:W3CDTF">2024-07-02T17:51:00Z</dcterms:modified>
</cp:coreProperties>
</file>