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8F1671" w:rsidRDefault="008F1671" w:rsidP="00C23C08">
      <w:pPr>
        <w:jc w:val="both"/>
        <w:rPr>
          <w:rFonts w:ascii="Arial" w:hAnsi="Arial" w:cs="Arial"/>
          <w:b/>
          <w:lang w:val="es-MX"/>
        </w:rPr>
      </w:pPr>
    </w:p>
    <w:p w:rsidR="00C23C08" w:rsidRPr="00BA4CE6" w:rsidRDefault="00563F6A" w:rsidP="00C23C0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C23C08" w:rsidRPr="00BA4CE6">
        <w:rPr>
          <w:rFonts w:ascii="Arial" w:hAnsi="Arial" w:cs="Arial"/>
          <w:b/>
          <w:lang w:val="es-MX"/>
        </w:rPr>
        <w:t xml:space="preserve"> Artículo 2</w:t>
      </w:r>
      <w:r w:rsidR="00F36E9F" w:rsidRPr="00BA4CE6">
        <w:rPr>
          <w:rFonts w:ascii="Arial" w:hAnsi="Arial" w:cs="Arial"/>
          <w:b/>
          <w:lang w:val="es-MX"/>
        </w:rPr>
        <w:t>2</w:t>
      </w:r>
      <w:r w:rsidR="00C23C08" w:rsidRPr="00BA4CE6">
        <w:rPr>
          <w:rFonts w:ascii="Arial" w:hAnsi="Arial" w:cs="Arial"/>
          <w:b/>
          <w:lang w:val="es-MX"/>
        </w:rPr>
        <w:t>. Publicación de informes en portales web.</w:t>
      </w:r>
      <w:r w:rsidR="00C23C08" w:rsidRPr="00BA4CE6">
        <w:rPr>
          <w:rFonts w:ascii="Arial" w:hAnsi="Arial" w:cs="Arial"/>
          <w:lang w:val="es-MX"/>
        </w:rPr>
        <w:t xml:space="preserve"> Las Entidades de la Administración Central, Descentralizadas, Autónomas y Empresas Públicas, con el propósito de brindar a la ciudadanía guatemalteca transparencia en la gestión pública, deben presentar al inicio de cada cuatrimestre, a través de sus portales web, informes que contengan la programación, reprogramación y ejecución de asesorías técnicas y profesionales contratadas con recursos reembolsables y no reembolsables. Los informes deberán identificar el nombre de la persona individual y jurídica contratada, número de identificación tributaria, identificación del contrato, m</w:t>
      </w:r>
      <w:r w:rsidR="00D608C2" w:rsidRPr="00BA4CE6">
        <w:rPr>
          <w:rFonts w:ascii="Arial" w:hAnsi="Arial" w:cs="Arial"/>
          <w:lang w:val="es-MX"/>
        </w:rPr>
        <w:t xml:space="preserve">onto, plazo, objeto y productos </w:t>
      </w:r>
      <w:r w:rsidR="00C23C08" w:rsidRPr="00BA4CE6">
        <w:rPr>
          <w:rFonts w:ascii="Arial" w:hAnsi="Arial" w:cs="Arial"/>
          <w:lang w:val="es-MX"/>
        </w:rPr>
        <w:t>o servicios a entregar.</w:t>
      </w:r>
    </w:p>
    <w:p w:rsidR="00C23C08" w:rsidRPr="00BA4CE6" w:rsidRDefault="00C23C08" w:rsidP="00C23C08">
      <w:pPr>
        <w:jc w:val="both"/>
        <w:rPr>
          <w:rFonts w:ascii="Arial" w:hAnsi="Arial" w:cs="Arial"/>
          <w:lang w:val="es-MX"/>
        </w:rPr>
      </w:pPr>
    </w:p>
    <w:p w:rsidR="00F36E9F" w:rsidRPr="00BA4CE6" w:rsidRDefault="00C23C08" w:rsidP="00C23C08">
      <w:pPr>
        <w:jc w:val="both"/>
        <w:rPr>
          <w:rFonts w:ascii="Arial" w:hAnsi="Arial" w:cs="Arial"/>
          <w:lang w:val="es-MX"/>
        </w:rPr>
      </w:pPr>
      <w:r w:rsidRPr="00BA4CE6">
        <w:rPr>
          <w:rFonts w:ascii="Arial" w:hAnsi="Arial" w:cs="Arial"/>
          <w:lang w:val="es-MX"/>
        </w:rPr>
        <w:t xml:space="preserve">Los informes </w:t>
      </w:r>
      <w:r w:rsidR="00F36E9F" w:rsidRPr="00BA4CE6">
        <w:rPr>
          <w:rFonts w:ascii="Arial" w:hAnsi="Arial" w:cs="Arial"/>
          <w:lang w:val="es-MX"/>
        </w:rPr>
        <w:t xml:space="preserve">a </w:t>
      </w:r>
      <w:r w:rsidR="00084FBA" w:rsidRPr="00BA4CE6">
        <w:rPr>
          <w:rFonts w:ascii="Arial" w:hAnsi="Arial" w:cs="Arial"/>
          <w:lang w:val="es-MX"/>
        </w:rPr>
        <w:t>los que se refiere el presente D</w:t>
      </w:r>
      <w:r w:rsidR="00F36E9F" w:rsidRPr="00BA4CE6">
        <w:rPr>
          <w:rFonts w:ascii="Arial" w:hAnsi="Arial" w:cs="Arial"/>
          <w:lang w:val="es-MX"/>
        </w:rPr>
        <w:t>ecreto, deberán ser publicados en formatos editables con el fin de promover en la ciudadanía la utilización de datos abiertos, y se publicarán en los respectivos portales bajo un</w:t>
      </w:r>
      <w:r w:rsidR="00084FBA" w:rsidRPr="00BA4CE6">
        <w:rPr>
          <w:rFonts w:ascii="Arial" w:hAnsi="Arial" w:cs="Arial"/>
          <w:lang w:val="es-MX"/>
        </w:rPr>
        <w:t xml:space="preserve"> apartado accesible denominado Transparencia P</w:t>
      </w:r>
      <w:r w:rsidR="00F36E9F" w:rsidRPr="00BA4CE6">
        <w:rPr>
          <w:rFonts w:ascii="Arial" w:hAnsi="Arial" w:cs="Arial"/>
          <w:lang w:val="es-MX"/>
        </w:rPr>
        <w:t xml:space="preserve">resupuestaria. </w:t>
      </w:r>
    </w:p>
    <w:p w:rsidR="00F36E9F" w:rsidRPr="00BA4CE6" w:rsidRDefault="00F36E9F" w:rsidP="00C23C08">
      <w:pPr>
        <w:jc w:val="both"/>
        <w:rPr>
          <w:rFonts w:ascii="Arial" w:hAnsi="Arial" w:cs="Arial"/>
          <w:lang w:val="es-MX"/>
        </w:rPr>
      </w:pPr>
    </w:p>
    <w:p w:rsidR="00C23C08" w:rsidRPr="00BA4CE6" w:rsidRDefault="004313DA" w:rsidP="00C23C08">
      <w:pPr>
        <w:jc w:val="both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Conforme </w:t>
      </w:r>
      <w:r w:rsidR="00C230B7" w:rsidRPr="00BA4CE6">
        <w:rPr>
          <w:rFonts w:ascii="Arial" w:hAnsi="Arial" w:cs="Arial"/>
          <w:b/>
          <w:lang w:val="es-MX"/>
        </w:rPr>
        <w:t xml:space="preserve">a su naturaleza coordinadora, competencia y objeto, la Secretaría de Asuntos Administrativos y de Seguridad de la Presidencia de la República, </w:t>
      </w:r>
      <w:r w:rsidR="00C23C08" w:rsidRPr="00BA4CE6">
        <w:rPr>
          <w:rFonts w:ascii="Arial" w:hAnsi="Arial" w:cs="Arial"/>
          <w:b/>
          <w:lang w:val="es-MX"/>
        </w:rPr>
        <w:t>no tiene destinados recursos financieros para la contratación de asesorías técnicas y profesionales a través de recursos reembolsables y no reembolsables en el presente ejercicio fiscal.</w:t>
      </w:r>
    </w:p>
    <w:p w:rsidR="00C23C08" w:rsidRPr="00BA4CE6" w:rsidRDefault="00C23C08" w:rsidP="00C23C08">
      <w:pPr>
        <w:pStyle w:val="Prrafodelista"/>
        <w:jc w:val="both"/>
        <w:rPr>
          <w:rFonts w:ascii="Arial" w:hAnsi="Arial" w:cs="Arial"/>
          <w:lang w:val="es-MX"/>
        </w:rPr>
      </w:pPr>
    </w:p>
    <w:p w:rsidR="00B65AA0" w:rsidRPr="00BA4CE6" w:rsidRDefault="00B65AA0" w:rsidP="00C23C08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C23C08" w:rsidRPr="00BA4CE6" w:rsidRDefault="00F232D6" w:rsidP="00C23C08">
      <w:pPr>
        <w:pStyle w:val="Prrafodelista"/>
        <w:jc w:val="right"/>
        <w:rPr>
          <w:rFonts w:ascii="Arial" w:hAnsi="Arial" w:cs="Arial"/>
          <w:b/>
          <w:lang w:val="es-MX"/>
        </w:rPr>
      </w:pPr>
      <w:r w:rsidRPr="00BA4CE6">
        <w:rPr>
          <w:rFonts w:ascii="Arial" w:hAnsi="Arial" w:cs="Arial"/>
          <w:b/>
          <w:lang w:val="es-MX"/>
        </w:rPr>
        <w:t xml:space="preserve">Guatemala, </w:t>
      </w:r>
      <w:r w:rsidR="008F65C2">
        <w:rPr>
          <w:rFonts w:ascii="Arial" w:hAnsi="Arial" w:cs="Arial"/>
          <w:b/>
          <w:lang w:val="es-MX"/>
        </w:rPr>
        <w:t>diciembre</w:t>
      </w:r>
      <w:bookmarkStart w:id="0" w:name="_GoBack"/>
      <w:bookmarkEnd w:id="0"/>
      <w:r w:rsidR="00F36E9F" w:rsidRPr="00BA4CE6">
        <w:rPr>
          <w:rFonts w:ascii="Arial" w:hAnsi="Arial" w:cs="Arial"/>
          <w:b/>
          <w:lang w:val="es-MX"/>
        </w:rPr>
        <w:t xml:space="preserve"> </w:t>
      </w:r>
      <w:r w:rsidR="00665185" w:rsidRPr="00BA4CE6">
        <w:rPr>
          <w:rFonts w:ascii="Arial" w:hAnsi="Arial" w:cs="Arial"/>
          <w:b/>
          <w:lang w:val="es-MX"/>
        </w:rPr>
        <w:t>de 202</w:t>
      </w:r>
      <w:r w:rsidR="008F1671">
        <w:rPr>
          <w:rFonts w:ascii="Arial" w:hAnsi="Arial" w:cs="Arial"/>
          <w:b/>
          <w:lang w:val="es-MX"/>
        </w:rPr>
        <w:t>4</w:t>
      </w:r>
    </w:p>
    <w:p w:rsidR="00B65AA0" w:rsidRPr="00BA4CE6" w:rsidRDefault="00B65AA0" w:rsidP="00BE6709">
      <w:pPr>
        <w:pStyle w:val="Prrafodelista"/>
        <w:jc w:val="right"/>
        <w:rPr>
          <w:rFonts w:ascii="Arial" w:hAnsi="Arial" w:cs="Arial"/>
          <w:b/>
          <w:lang w:val="es-MX"/>
        </w:rPr>
      </w:pPr>
    </w:p>
    <w:p w:rsidR="00B65AA0" w:rsidRPr="00BA4CE6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B65AA0" w:rsidRPr="00B65AA0" w:rsidRDefault="00B65AA0" w:rsidP="00B65AA0">
      <w:pPr>
        <w:rPr>
          <w:lang w:val="es-MX"/>
        </w:rPr>
      </w:pPr>
    </w:p>
    <w:p w:rsidR="00C23C08" w:rsidRPr="00B65AA0" w:rsidRDefault="00B65AA0" w:rsidP="00B65AA0">
      <w:pPr>
        <w:tabs>
          <w:tab w:val="left" w:pos="8970"/>
        </w:tabs>
        <w:rPr>
          <w:lang w:val="es-MX"/>
        </w:rPr>
      </w:pPr>
      <w:r>
        <w:rPr>
          <w:lang w:val="es-MX"/>
        </w:rPr>
        <w:tab/>
      </w:r>
    </w:p>
    <w:sectPr w:rsidR="00C23C08" w:rsidRPr="00B65AA0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20" w:rsidRDefault="00977C20" w:rsidP="00995DD9">
      <w:r>
        <w:separator/>
      </w:r>
    </w:p>
  </w:endnote>
  <w:endnote w:type="continuationSeparator" w:id="0">
    <w:p w:rsidR="00977C20" w:rsidRDefault="00977C20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B65AA0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B65AA0" w:rsidRPr="00E9110D" w:rsidRDefault="00B65AA0" w:rsidP="00B65AA0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  <w:p w:rsidR="00B65AA0" w:rsidRDefault="00B65A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20" w:rsidRDefault="00977C20" w:rsidP="00995DD9">
      <w:r>
        <w:separator/>
      </w:r>
    </w:p>
  </w:footnote>
  <w:footnote w:type="continuationSeparator" w:id="0">
    <w:p w:rsidR="00977C20" w:rsidRDefault="00977C20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C2B" w:rsidRDefault="008F1671" w:rsidP="005D0C2B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12CE6F8C" wp14:editId="149A157E">
          <wp:simplePos x="0" y="0"/>
          <wp:positionH relativeFrom="margin">
            <wp:align>right</wp:align>
          </wp:positionH>
          <wp:positionV relativeFrom="paragraph">
            <wp:posOffset>-326390</wp:posOffset>
          </wp:positionV>
          <wp:extent cx="1638300" cy="94297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EED9E7A" wp14:editId="5CE59053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2209800" cy="876300"/>
          <wp:effectExtent l="0" t="0" r="0" b="0"/>
          <wp:wrapThrough wrapText="bothSides">
            <wp:wrapPolygon edited="0">
              <wp:start x="0" y="0"/>
              <wp:lineTo x="0" y="21130"/>
              <wp:lineTo x="21414" y="21130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C2B">
      <w:tab/>
    </w:r>
  </w:p>
  <w:p w:rsidR="00024E8C" w:rsidRDefault="00024E8C" w:rsidP="003263CB">
    <w:pPr>
      <w:pStyle w:val="Encabezado"/>
    </w:pPr>
  </w:p>
  <w:p w:rsidR="003B6EAF" w:rsidRDefault="003B6EAF" w:rsidP="003B6EAF">
    <w:pPr>
      <w:pStyle w:val="Encabezado"/>
    </w:pPr>
  </w:p>
  <w:p w:rsidR="003263CB" w:rsidRDefault="003263CB" w:rsidP="003B6E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24E8C"/>
    <w:rsid w:val="00034B2A"/>
    <w:rsid w:val="00063739"/>
    <w:rsid w:val="00084FBA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1C8F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E1790"/>
    <w:rsid w:val="00317ADB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B6EAF"/>
    <w:rsid w:val="003C398D"/>
    <w:rsid w:val="003D10BD"/>
    <w:rsid w:val="003D66AE"/>
    <w:rsid w:val="003E7114"/>
    <w:rsid w:val="003F5486"/>
    <w:rsid w:val="00401B09"/>
    <w:rsid w:val="00402589"/>
    <w:rsid w:val="00403E7F"/>
    <w:rsid w:val="004223B3"/>
    <w:rsid w:val="00424BC6"/>
    <w:rsid w:val="00427673"/>
    <w:rsid w:val="004313DA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3F6A"/>
    <w:rsid w:val="00567BC9"/>
    <w:rsid w:val="0057799F"/>
    <w:rsid w:val="005804A6"/>
    <w:rsid w:val="005807BD"/>
    <w:rsid w:val="005810F3"/>
    <w:rsid w:val="005935AA"/>
    <w:rsid w:val="005B22A5"/>
    <w:rsid w:val="005D0C2B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65185"/>
    <w:rsid w:val="0067457A"/>
    <w:rsid w:val="00674A09"/>
    <w:rsid w:val="00677211"/>
    <w:rsid w:val="00681184"/>
    <w:rsid w:val="00687BEA"/>
    <w:rsid w:val="006932C0"/>
    <w:rsid w:val="0069447B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13A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93845"/>
    <w:rsid w:val="007C625B"/>
    <w:rsid w:val="007D46C4"/>
    <w:rsid w:val="007E20A9"/>
    <w:rsid w:val="0080550A"/>
    <w:rsid w:val="00826CC8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C4FC3"/>
    <w:rsid w:val="008D3A30"/>
    <w:rsid w:val="008D5657"/>
    <w:rsid w:val="008D56B5"/>
    <w:rsid w:val="008D7966"/>
    <w:rsid w:val="008F1671"/>
    <w:rsid w:val="008F65C2"/>
    <w:rsid w:val="00905EBF"/>
    <w:rsid w:val="00922F58"/>
    <w:rsid w:val="0092678C"/>
    <w:rsid w:val="00936C2C"/>
    <w:rsid w:val="0093761F"/>
    <w:rsid w:val="009444B3"/>
    <w:rsid w:val="00946CFD"/>
    <w:rsid w:val="00947519"/>
    <w:rsid w:val="0097453B"/>
    <w:rsid w:val="00977C20"/>
    <w:rsid w:val="00981527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1F8D"/>
    <w:rsid w:val="00A02C91"/>
    <w:rsid w:val="00A043F9"/>
    <w:rsid w:val="00A11A2C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9B2"/>
    <w:rsid w:val="00B229A4"/>
    <w:rsid w:val="00B2522B"/>
    <w:rsid w:val="00B40576"/>
    <w:rsid w:val="00B528B6"/>
    <w:rsid w:val="00B65AA0"/>
    <w:rsid w:val="00B66C29"/>
    <w:rsid w:val="00B82748"/>
    <w:rsid w:val="00B833C9"/>
    <w:rsid w:val="00B87EFE"/>
    <w:rsid w:val="00BA4CE6"/>
    <w:rsid w:val="00BB1674"/>
    <w:rsid w:val="00BB3195"/>
    <w:rsid w:val="00BC2AC0"/>
    <w:rsid w:val="00BD4380"/>
    <w:rsid w:val="00BE6709"/>
    <w:rsid w:val="00C112A7"/>
    <w:rsid w:val="00C16226"/>
    <w:rsid w:val="00C230B7"/>
    <w:rsid w:val="00C23C08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0621"/>
    <w:rsid w:val="00D608C2"/>
    <w:rsid w:val="00D6146C"/>
    <w:rsid w:val="00D61AD7"/>
    <w:rsid w:val="00D80BF4"/>
    <w:rsid w:val="00D83FD7"/>
    <w:rsid w:val="00D92454"/>
    <w:rsid w:val="00D92461"/>
    <w:rsid w:val="00D945F4"/>
    <w:rsid w:val="00DC5D2B"/>
    <w:rsid w:val="00DC7A85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B7B34"/>
    <w:rsid w:val="00EC358B"/>
    <w:rsid w:val="00EE2DC2"/>
    <w:rsid w:val="00EE63F2"/>
    <w:rsid w:val="00F05A67"/>
    <w:rsid w:val="00F232D6"/>
    <w:rsid w:val="00F25D6C"/>
    <w:rsid w:val="00F3118B"/>
    <w:rsid w:val="00F312C6"/>
    <w:rsid w:val="00F357C3"/>
    <w:rsid w:val="00F36E9F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2B36"/>
    <w:rsid w:val="00FE5482"/>
    <w:rsid w:val="00FE7E7D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1CF7DCCC"/>
  <w15:docId w15:val="{63370648-520A-4833-AD4A-E2FFA52C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9253-C024-4EBC-B747-DF5CDCFF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Cindy A. Merida Osoy</cp:lastModifiedBy>
  <cp:revision>15</cp:revision>
  <cp:lastPrinted>2022-04-04T15:08:00Z</cp:lastPrinted>
  <dcterms:created xsi:type="dcterms:W3CDTF">2022-04-04T15:08:00Z</dcterms:created>
  <dcterms:modified xsi:type="dcterms:W3CDTF">2025-01-06T20:37:00Z</dcterms:modified>
</cp:coreProperties>
</file>